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593AC" w14:textId="5CAEA65E" w:rsidR="00153F2B" w:rsidRDefault="00CE12B3" w:rsidP="000D02DC">
      <w:pPr>
        <w:jc w:val="center"/>
      </w:pPr>
      <w:r w:rsidRPr="00CE12B3">
        <w:drawing>
          <wp:inline distT="0" distB="0" distL="0" distR="0" wp14:anchorId="333157C4" wp14:editId="6252DB16">
            <wp:extent cx="5943600" cy="6189345"/>
            <wp:effectExtent l="0" t="0" r="0" b="1905"/>
            <wp:docPr id="1774230700" name="Picture 1" descr="A diagram of electrical wir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230700" name="Picture 1" descr="A diagram of electrical wiring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8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3F2B" w:rsidSect="00E7477A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0E61E" w14:textId="77777777" w:rsidR="009E1A57" w:rsidRDefault="009E1A57" w:rsidP="000D02DC">
      <w:pPr>
        <w:spacing w:after="0" w:line="240" w:lineRule="auto"/>
      </w:pPr>
      <w:r>
        <w:separator/>
      </w:r>
    </w:p>
  </w:endnote>
  <w:endnote w:type="continuationSeparator" w:id="0">
    <w:p w14:paraId="0BFDE0E5" w14:textId="77777777" w:rsidR="009E1A57" w:rsidRDefault="009E1A57" w:rsidP="000D0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88CEC" w14:textId="77777777" w:rsidR="009E1A57" w:rsidRDefault="009E1A57" w:rsidP="000D02DC">
      <w:pPr>
        <w:spacing w:after="0" w:line="240" w:lineRule="auto"/>
      </w:pPr>
      <w:r>
        <w:separator/>
      </w:r>
    </w:p>
  </w:footnote>
  <w:footnote w:type="continuationSeparator" w:id="0">
    <w:p w14:paraId="4FBE0FCB" w14:textId="77777777" w:rsidR="009E1A57" w:rsidRDefault="009E1A57" w:rsidP="000D0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605C4" w14:textId="348193C9" w:rsidR="000D02DC" w:rsidRDefault="000D02DC" w:rsidP="00347239">
    <w:pPr>
      <w:pStyle w:val="Header"/>
      <w:jc w:val="right"/>
    </w:pPr>
    <w:r>
      <w:t xml:space="preserve">0,4 kV KSSRS </w:t>
    </w:r>
    <w:r w:rsidR="0062314E">
      <w:t xml:space="preserve">maitinimo paskirstymo </w:t>
    </w:r>
    <w:r>
      <w:t>principinė schema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A91"/>
    <w:rsid w:val="000123CA"/>
    <w:rsid w:val="000D02DC"/>
    <w:rsid w:val="00153F2B"/>
    <w:rsid w:val="001B493E"/>
    <w:rsid w:val="0030498F"/>
    <w:rsid w:val="00347239"/>
    <w:rsid w:val="003B1A59"/>
    <w:rsid w:val="005C60CE"/>
    <w:rsid w:val="0062314E"/>
    <w:rsid w:val="00866B6E"/>
    <w:rsid w:val="009E1A57"/>
    <w:rsid w:val="00BC5EA2"/>
    <w:rsid w:val="00C24E8B"/>
    <w:rsid w:val="00CE12B3"/>
    <w:rsid w:val="00E20B1E"/>
    <w:rsid w:val="00E7477A"/>
    <w:rsid w:val="00F2519C"/>
    <w:rsid w:val="00F75A91"/>
    <w:rsid w:val="00FC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51412"/>
  <w15:chartTrackingRefBased/>
  <w15:docId w15:val="{91F507CC-A25B-445D-A0B9-D0E41999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5A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5A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5A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5A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5A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5A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5A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5A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5A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5A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5A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5A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5A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5A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5A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5A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5A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5A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5A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5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5A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5A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5A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5A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5A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5A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5A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5A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5A9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D02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2DC"/>
  </w:style>
  <w:style w:type="paragraph" w:styleId="Footer">
    <w:name w:val="footer"/>
    <w:basedOn w:val="Normal"/>
    <w:link w:val="FooterChar"/>
    <w:uiPriority w:val="99"/>
    <w:unhideWhenUsed/>
    <w:rsid w:val="000D02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PVIS-1952867834-1075</_dlc_DocId>
    <_dlc_DocIdUrl xmlns="58896280-883f-49e1-8f2c-86b01e3ff616">
      <Url>https://projektai.intranet.litgrid.eu/PWA/HARMONY%20link%20jungties%20statyba/_layouts/15/DocIdRedir.aspx?ID=PVIS-1952867834-1075</Url>
      <Description>PVIS-1952867834-1075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36187A-21DD-48D6-88AF-319F4817A85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549DF64-FBE5-4B24-B410-B4F654397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1C4C92-F903-49B2-8565-8F4961558AE5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a885650-4858-4bf3-9c1b-fc05fd27c94a"/>
    <ds:schemaRef ds:uri="58896280-883f-49e1-8f2c-86b01e3ff616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9ECB321-5265-4332-8BDD-FDDBD4734C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Romanas Mikalauskas</cp:lastModifiedBy>
  <cp:revision>7</cp:revision>
  <dcterms:created xsi:type="dcterms:W3CDTF">2024-09-04T19:09:00Z</dcterms:created>
  <dcterms:modified xsi:type="dcterms:W3CDTF">2024-09-17T08:32:00Z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2024-09-04T19:10:46Z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61731d10-8353-4258-8985-01c53c80214a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0x01010066872F3CC8F7D84995438B893169A0800200A2740C3BBF8D034B9228346310E0A92B</vt:lpwstr>
  </property>
  <property fmtid="{D5CDD505-2E9C-101B-9397-08002B2CF9AE}" pid="10" name="_dlc_DocIdItemGuid">
    <vt:lpwstr>80d7032d-4f7a-4860-9e75-881cb824d8cf</vt:lpwstr>
  </property>
</Properties>
</file>